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Licenčná zmluva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Meno/názov</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na účely podpisu tejto zmluvy zastupuje riadne splnomocnený zástupca</w:t>
      </w:r>
      <w:r>
        <w:rPr>
          <w:rStyle w:val="FootnoteReference"/>
          <w:rFonts w:ascii="Calibri" w:hAnsi="Calibri" w:cs="Arial"/>
          <w:sz w:val="22"/>
          <w:szCs w:val="22"/>
          <w:highlight w:val="yellow"/>
        </w:rPr>
        <w:footnoteReference w:id="3"/>
      </w:r>
      <w:r>
        <w:rPr>
          <w:rFonts w:ascii="Calibri" w:hAnsi="Calibri"/>
          <w:sz w:val="22"/>
          <w:szCs w:val="22"/>
          <w:highlight w:val="yellow"/>
        </w:rPr>
        <w:t>, [pán/pani] [meno, titul/funkcia],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ďalej len „</w:t>
      </w:r>
      <w:r>
        <w:rPr>
          <w:rFonts w:ascii="Calibri" w:hAnsi="Calibri"/>
          <w:b/>
          <w:sz w:val="22"/>
          <w:szCs w:val="22"/>
        </w:rPr>
        <w:t>poskytovateľ licencie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na jednej strane, a</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Európska únia, ktorú zastupuje Európska komisia so sídlom: Rue de la Loi 200, 1049 Brusel, Belgicko (ďalej len „</w:t>
      </w:r>
      <w:r>
        <w:rPr>
          <w:rFonts w:ascii="Calibri" w:hAnsi="Calibri"/>
          <w:b/>
          <w:sz w:val="22"/>
          <w:szCs w:val="22"/>
        </w:rPr>
        <w:t>nadobúdateľ licencie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na strane druhej,</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ďalej spoločne ako „zmluvné strany“.</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Keďže poskytovateľ licencie je vlastník alebo má potrebné zákonné práva na udelenie predmetnej licencie na používanie nižšie opísaného diela (ďalej len „dielo“), zmluvné strany sa dohodli takto:</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Názov a stručný opis videa (videí)</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Dĺžka videa:</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Vlastník a autor videa (ak sa líšia):</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Mená účinkujúcich vo videu:</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 (roky) vytvorenia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Poskytovateľ licencie udeľuje nadobúdateľovi licencie nevýhradnú, bezplatnú, prevoditeľnú, sublicencovateľnú celosvetovú licenciu na používanie diela.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Právo na používanie diela zahŕňa najmä právo na: reprodukciu, uchovávanie, distribúciu, úpravu, uverejňovanie, vystavovanie, šírenie, vytváranie odvodených diel, vysielanie, verejný prenos či iné sprístupňovanie verejnosti, a to v akomkoľvek formáte, na akomkoľvek médiu a v akomkoľvek jazyku, a to aj na webových lokalitách Európskej únie a oficiálnych stránkach sociálnych médií, webových lokalitách tretích strán a v televízii.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S cieľom predísť pochybnostiam nadobúdateľ licencie smie: pridať do diela zvuk alebo nové prvky (odseky, nadpisy, úvodné informácie, zvýraznené písmo, vysvetlivky, obsah, zhrnutie, grafiku, titulky vo všetkých úradných jazykoch EÚ), pripraviť prezentácie, animácie, série piktogramov, obrázkové prezentácie, vybrať z diela časti alebo rozdeliť ho na časti a archivovať alebo zahrnúť dielo do databáz Európskej komisie vrátane elektronických databáz bezplatne prístupných verejnosti a využívať dielo na akýkoľvek iný účel potrebný na splnenie úloh Európskej únie.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Nadobúdateľ licencie smie povoliť svojim zamestnancom a dodávateľom, aby v jeho mene využívali uvedené práva udelené poskytovateľom licencie. </w:t>
      </w:r>
    </w:p>
    <w:p w14:paraId="5E9C1ADB" w14:textId="42BDB750" w:rsidR="0063439C" w:rsidRPr="005D025C" w:rsidRDefault="0061509D" w:rsidP="0061509D">
      <w:pPr>
        <w:numPr>
          <w:ilvl w:val="0"/>
          <w:numId w:val="3"/>
        </w:numPr>
        <w:spacing w:after="120"/>
        <w:jc w:val="both"/>
        <w:rPr>
          <w:rFonts w:ascii="Calibri" w:hAnsi="Calibri" w:cs="Calibri"/>
          <w:sz w:val="22"/>
          <w:szCs w:val="22"/>
        </w:rPr>
      </w:pPr>
      <w:r w:rsidRPr="0061509D">
        <w:rPr>
          <w:rFonts w:ascii="Calibri" w:hAnsi="Calibri"/>
          <w:sz w:val="22"/>
          <w:szCs w:val="22"/>
        </w:rPr>
        <w:t>Neuplatňuje sa</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Licencia sa udeľuje na celý čas trvania autorských a prípadne súvisiacich práv.</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Všetky autorské práva a akékoľvek iné práva duševného vlastníctva týkajúce sa diela zostávajú vlastníctvom poskytovateľa licencie a nadobúdateľ licencie nenadobúda k dielu žiadne vlastnícke práva.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Odvodené diela zahŕňajú pôvodné diela vytvorené nadobúdateľom licencie alebo jeho dodávateľmi, ktorí využívajú dielo. Bez toho, aby boli dotknuté vyššie uvedené skutočnosti, vlastníkom odvodených diel je nadobúdateľ licencie.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Nadobúdateľ licencie smie uplatniť práva udelené na základe tejto zmluvy, iba ak zobrazí tento oznam s riadnym uvedením poskytovateľa licencie a autora diela: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[Informácia o autorských právach poskytovateľa licencie – príklad: © Poskytovateľ licencie,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28D59508" w:rsidR="002951B0" w:rsidRPr="005225CE" w:rsidRDefault="00555CBE" w:rsidP="00555CBE">
      <w:pPr>
        <w:numPr>
          <w:ilvl w:val="0"/>
          <w:numId w:val="3"/>
        </w:numPr>
        <w:spacing w:after="120"/>
        <w:jc w:val="both"/>
        <w:rPr>
          <w:rFonts w:ascii="Calibri" w:hAnsi="Calibri" w:cs="Calibri"/>
          <w:sz w:val="22"/>
          <w:szCs w:val="22"/>
        </w:rPr>
      </w:pPr>
      <w:r w:rsidRPr="00555CBE">
        <w:rPr>
          <w:rFonts w:ascii="Calibri" w:hAnsi="Calibri"/>
          <w:sz w:val="22"/>
          <w:szCs w:val="22"/>
        </w:rPr>
        <w:t>Neuplatňuje sa</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zaručuje, že získal všetky potrebné povolenia, ktoré ho oprávňujú udeliť licenciu na práva uvedené vyššie, a zaručuje, že získal všetky potrebné povolenia od držiteľov autorských práv, súvisiacich práv a ďalších práv duševného vlastníctva k dielu a podľa potreby písomný súhlas osôb, ktoré sú v diele zobrazené.</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zaručuje, že využitím práv duševného vlastníctva na základe licencie, ktorá sa touto zmluvou udeľuje nadobúdateľovi licencie, nie sú a nebudú porušené práva žiadnej tretej strany. Okrem iného poskytovateľ licencie predovšetkým zaručuje, že dielo neporušuje autorské práva, súvisiace práva ani práva na podobizeň tretích strán.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sa zaväzuje nadobúdateľa licencie odškodniť, brániť a zbaviť zodpovednosti v prípade nárokov, požiadaviek či žalôb voči nadobúdateľovi licencie alebo v prípade akýchkoľvek nákladov alebo výdavkov vrátane súdnych trov spojených s rozsudkami a súdnymi konaniami v súvislosti so záväzkami vzniknutými z uplatňovania práv duševného vlastníctva, na ktoré sa touto zmluvou poskytuje licencia (t. j. v prípade, že tretia strana podá na Európsku komisiu žalobu za použitie diela).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Poskytovateľ licencie týmto vyjadruje svoj súhlas so spracovaním osobných údajov v rozsahu potrebnom na dosiahnutie uvedeného účelu. Nadobúdateľ licencie zaručuje, že osobné údaje sú spracovávané v súlade s pravidlami stanovenými v nariadení (EÚ) 2018/1725. Nadobúdateľ licencie môže údaje archivovať.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Poskytovateľ licencie má ako dotknutá osoba právo na prístup k svojim osobným údajom a na informácie o existencii a rozsahu spracovania údajov, ako aj na opravu nesprávnych osobných údajov. Na uplatnenie týchto práv sa poskytovateľ licencie môže obrátiť na: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[uveďte údaje príslušnej osoby, ktorej možno takéto žiadosti adresovať].</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Uplatňovanie práv udelených na základe tejto zmluvy sa riadi a vykladá podľa práva Európskej únie, ktoré v prípade potreby dopĺňa belgické hmotné právo. V prípade, že v súvislosti s predmetom tejto zmluvy dôjde medzi poskytovateľom a nadobúdateľom licencie k akémukoľvek sporu, nezhode či nároku, ktoré nemožno urovnať vzájomnou dohodou, predložia sa súdom v Bruseli.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poskytovateľa licencie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miesto a dátum: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[pán/pani] [meno]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[funkcia/prípadne titul]</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555CBE">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Názov právnickej osoby alebo meno a priezvisko fyzickej osoby.</w:t>
      </w:r>
    </w:p>
  </w:footnote>
  <w:footnote w:id="3">
    <w:p w14:paraId="740128A0" w14:textId="77777777" w:rsidR="002F65FB" w:rsidRPr="00187ACF" w:rsidRDefault="002F65FB" w:rsidP="002F65FB">
      <w:pPr>
        <w:pStyle w:val="FootnoteText"/>
        <w:rPr>
          <w:sz w:val="18"/>
          <w:szCs w:val="16"/>
        </w:rPr>
      </w:pPr>
      <w:r w:rsidRPr="00B0130C">
        <w:rPr>
          <w:sz w:val="18"/>
          <w:szCs w:val="16"/>
          <w:vertAlign w:val="superscript"/>
        </w:rPr>
        <w:footnoteRef/>
      </w:r>
      <w:r>
        <w:rPr>
          <w:sz w:val="18"/>
          <w:szCs w:val="16"/>
        </w:rPr>
        <w:t xml:space="preserve"> Len pri právnických osobách.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5CBE"/>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509D"/>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130C"/>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k-SK"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220FC-C462-4422-B2E8-1829CDCC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698</Words>
  <Characters>4407</Characters>
  <Application>Microsoft Office Word</Application>
  <DocSecurity>0</DocSecurity>
  <Lines>88</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5066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5</cp:revision>
  <cp:lastPrinted>2013-02-14T11:21:00Z</cp:lastPrinted>
  <dcterms:created xsi:type="dcterms:W3CDTF">2020-07-27T16:36:00Z</dcterms:created>
  <dcterms:modified xsi:type="dcterms:W3CDTF">2020-09-15T08:15:00Z</dcterms:modified>
</cp:coreProperties>
</file>